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Sulaiman (Solomon)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(0)</w:t>
      </w:r>
    </w:p>
    <w:p>
      <w:pPr>
        <w:pStyle w:val="Heading1"/>
      </w:pPr>
      <w:r>
        <w:t>In the lectures (1)</w:t>
      </w:r>
    </w:p>
    <w:p>
      <w:pPr>
        <w:pStyle w:val="Heading2"/>
      </w:pPr>
      <w:r>
        <w:t>Present Day Muslims Jan 13, 2013 - Maulana Wahiduddin Khan</w:t>
      </w:r>
    </w:p>
    <w:p>
      <w:r>
        <w:rPr>
          <w:color w:val="666666"/>
          <w:sz w:val="18"/>
        </w:rPr>
        <w:t>31:12 · https://youtu.be/z5q4zuu7kKY?t=1872</w:t>
      </w:r>
    </w:p>
    <w:p>
      <w:r>
        <w:rPr>
          <w:i/>
        </w:rPr>
        <w:t>“Kingdom of Solomon۔”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