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Manage Controversy August 22, 2020 Maulana Wahiduddin Khan</w:t>
      </w:r>
    </w:p>
    <w:p>
      <w:r>
        <w:t>https://www.youtube.com/watch?v=gyyXerFHRCo</w:t>
      </w:r>
    </w:p>
    <w:p>
      <w:r>
        <w:rPr>
          <w:b/>
        </w:rPr>
        <w:t xml:space="preserve">[00:13] </w:t>
      </w:r>
      <w:r>
        <w:t>bismillah rahman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dekhiye, quran mein ek ayat hai:</w:t>
      </w:r>
    </w:p>
    <w:p>
      <w:pPr>
        <w:jc w:val="right"/>
      </w:pPr>
      <w:r>
        <w:t>دیکھیے، قرآن میں ایک آیت ہے:</w:t>
      </w:r>
    </w:p>
    <w:p>
      <w:r>
        <w:rPr>
          <w:b/>
        </w:rPr>
        <w:t xml:space="preserve">[00:24] </w:t>
      </w:r>
      <w:r>
        <w:t>"mula inaa dhunnikka fil amri"</w:t>
      </w:r>
    </w:p>
    <w:p>
      <w:pPr>
        <w:jc w:val="right"/>
      </w:pPr>
      <w:r>
        <w:t>"مُلَا إِنَا ذُوُنِّكَ فِي الْأَمْرِ"</w:t>
      </w:r>
    </w:p>
    <w:p>
      <w:r>
        <w:rPr>
          <w:b/>
        </w:rPr>
        <w:t xml:space="preserve">[00:28] </w:t>
      </w:r>
      <w:r>
        <w:t>—</w:t>
      </w:r>
    </w:p>
    <w:p>
      <w:pPr>
        <w:jc w:val="right"/>
      </w:pPr>
      <w:r>
        <w:t>۔</w:t>
      </w:r>
    </w:p>
    <w:p>
      <w:r>
        <w:rPr>
          <w:b/>
        </w:rPr>
        <w:t xml:space="preserve">[00:28] </w:t>
      </w:r>
      <w:r>
        <w:t>woh tum se</w:t>
      </w:r>
    </w:p>
    <w:p>
      <w:pPr>
        <w:jc w:val="right"/>
      </w:pPr>
      <w:r>
        <w:t>وہ تم سے</w:t>
      </w:r>
    </w:p>
    <w:p>
      <w:r>
        <w:rPr>
          <w:b/>
        </w:rPr>
        <w:t xml:space="preserve">[00:30] </w:t>
      </w:r>
      <w:r>
        <w:t>deen ke muamle mein raza na kare,</w:t>
      </w:r>
    </w:p>
    <w:p>
      <w:pPr>
        <w:jc w:val="right"/>
      </w:pPr>
      <w:r>
        <w:t>دین کے معاملے میں رضا نہ کرے،</w:t>
      </w:r>
    </w:p>
    <w:p>
      <w:r>
        <w:rPr>
          <w:b/>
        </w:rPr>
        <w:t xml:space="preserve">[00:34] </w:t>
      </w:r>
      <w:r>
        <w:t>kyunke aap hukum nahi de sakte</w:t>
      </w:r>
    </w:p>
    <w:p>
      <w:pPr>
        <w:jc w:val="right"/>
      </w:pPr>
      <w:r>
        <w:t>کیونکہ آپ حکم نہیں دے سکتے</w:t>
      </w:r>
    </w:p>
    <w:p>
      <w:r>
        <w:rPr>
          <w:b/>
        </w:rPr>
        <w:t xml:space="preserve">[00:38] </w:t>
      </w:r>
      <w:r>
        <w:t>fareeqe mukhalif ko ke woh raza na</w:t>
      </w:r>
    </w:p>
    <w:p>
      <w:pPr>
        <w:jc w:val="right"/>
      </w:pPr>
      <w:r>
        <w:t>فریقِ مخالف کو کہ وہ رضا نہ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