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Make Fasting An Everyday Reminder . April 27, 2020 Maulana Wahiduddin Khan</w:t>
      </w:r>
    </w:p>
    <w:p>
      <w:r>
        <w:t>https://www.youtube.com/watch?v=B3U9OQu8z18</w:t>
      </w:r>
    </w:p>
    <w:p>
      <w:r>
        <w:rPr>
          <w:b/>
        </w:rPr>
        <w:t xml:space="preserve">[00:13] </w:t>
      </w:r>
      <w:r>
        <w:t>aap jante hain ke Quran mein bhi aya hai</w:t>
      </w:r>
    </w:p>
    <w:p>
      <w:pPr>
        <w:jc w:val="right"/>
      </w:pPr>
      <w:r>
        <w:t>آپ جانتے ہیں کہ قرآن میں بھی آیا ہے</w:t>
      </w:r>
    </w:p>
    <w:p>
      <w:r>
        <w:rPr>
          <w:b/>
        </w:rPr>
        <w:t xml:space="preserve">[00:19] </w:t>
      </w:r>
      <w:r>
        <w:t>ke Ramzan ke mahine mein Quran utara gaya hai.</w:t>
      </w:r>
    </w:p>
    <w:p>
      <w:pPr>
        <w:jc w:val="right"/>
      </w:pPr>
      <w:r>
        <w:t>کہ رمضان کے مہینے میں قرآن اتارا گیا ہے۔</w:t>
      </w:r>
    </w:p>
    <w:p>
      <w:r>
        <w:rPr>
          <w:b/>
        </w:rPr>
        <w:t xml:space="preserve">[00:31] </w:t>
      </w:r>
      <w:r>
        <w:t>is liye</w:t>
      </w:r>
    </w:p>
    <w:p>
      <w:pPr>
        <w:jc w:val="right"/>
      </w:pPr>
      <w:r>
        <w:t>اس لیے</w:t>
      </w:r>
    </w:p>
    <w:p>
      <w:r>
        <w:rPr>
          <w:b/>
        </w:rPr>
        <w:t xml:space="preserve">[00:34] </w:t>
      </w:r>
      <w:r>
        <w:t>musalman ramzan ke mahine mein khaas taur par quran padhte hain.</w:t>
      </w:r>
    </w:p>
    <w:p>
      <w:pPr>
        <w:jc w:val="right"/>
      </w:pPr>
      <w:r>
        <w:t>مسلمان رمضان کے مہینے میں خاص طور پر قرآن پڑھتے ہیں۔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