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Beginning of the End (Part 2) February 9, 2007 Maulana Wahiduddin Khan</w:t>
      </w:r>
    </w:p>
    <w:p>
      <w:r>
        <w:t>https://www.youtube.com/watch?v=42k8CdzXRB8</w:t>
      </w:r>
    </w:p>
    <w:p>
      <w:r>
        <w:rPr>
          <w:b/>
        </w:rPr>
        <w:t xml:space="preserve">[00:14] </w:t>
      </w:r>
      <w:r>
        <w:t>islam mein source books do hain: ek quran aur doosre hadith.</w:t>
      </w:r>
    </w:p>
    <w:p>
      <w:pPr>
        <w:jc w:val="right"/>
      </w:pPr>
      <w:r>
        <w:t>اسلام میں سوش بکس دو ہیں: ایک قرآن اور دوسرے حدیث۔</w:t>
      </w:r>
    </w:p>
    <w:p>
      <w:r>
        <w:rPr>
          <w:b/>
        </w:rPr>
        <w:t xml:space="preserve">[00:24] </w:t>
      </w:r>
      <w:r>
        <w:t>to quran ko hum mante hain word of god,</w:t>
      </w:r>
    </w:p>
    <w:p>
      <w:pPr>
        <w:jc w:val="right"/>
      </w:pPr>
      <w:r>
        <w:t>تو قرآن کو ہم مانتے ہیں ورڈ آف گاڈ،</w:t>
      </w:r>
    </w:p>
    <w:p>
      <w:r>
        <w:rPr>
          <w:b/>
        </w:rPr>
        <w:t xml:space="preserve">[00:28] </w:t>
      </w:r>
      <w:r>
        <w:t>aur hadith ko mante hain word of prophet.</w:t>
      </w:r>
    </w:p>
    <w:p>
      <w:pPr>
        <w:jc w:val="right"/>
      </w:pPr>
      <w:r>
        <w:t>اور حدیث کو مانتے ہیں ورڈ آف پرافٹ۔</w:t>
      </w:r>
    </w:p>
    <w:p>
      <w:r>
        <w:rPr>
          <w:b/>
        </w:rPr>
        <w:t xml:space="preserve">[00:32] </w:t>
      </w:r>
      <w:r>
        <w:t>lekin dono hi hamein profity ke zariye mili hain.</w:t>
      </w:r>
    </w:p>
    <w:p>
      <w:pPr>
        <w:jc w:val="right"/>
      </w:pPr>
      <w:r>
        <w:t>لیکن دونوں ہی ہمیں پرافٹی کے ذریعے ملی ہیں۔</w:t>
      </w:r>
    </w:p>
    <w:p>
      <w:r>
        <w:rPr>
          <w:b/>
        </w:rPr>
        <w:t xml:space="preserve">[00:35] </w:t>
      </w:r>
      <w:r>
        <w:t>quran bhi hamein alag se aasman se nahin, hamare paas aa gaya hai; woh bhi profity ne diya</w:t>
      </w:r>
    </w:p>
    <w:p>
      <w:pPr>
        <w:jc w:val="right"/>
      </w:pPr>
      <w:r>
        <w:t>قرآن بھی ہمیں الگ سے آسمان سے نہیں، ہمارے پاس آ گیا ہے؛ وہ بھی پرافٹی نے دیا</w:t>
      </w:r>
    </w:p>
    <w:p>
      <w:r>
        <w:rPr>
          <w:b/>
        </w:rPr>
        <w:t xml:space="preserve">[00:41] </w:t>
      </w:r>
      <w:r>
        <w:t>hai hum ko.</w:t>
      </w:r>
    </w:p>
    <w:p>
      <w:pPr>
        <w:jc w:val="right"/>
      </w:pPr>
      <w:r>
        <w:t>ہے ہم کو۔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