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Global Warning (English) October 7, 2009 Maulana Wahiduddin Khan</w:t>
      </w:r>
    </w:p>
    <w:p>
      <w:r>
        <w:t>https://www.youtube.com/watch?v=l3k2AUQUijk</w:t>
      </w:r>
    </w:p>
    <w:p>
      <w:r>
        <w:rPr>
          <w:b/>
        </w:rPr>
        <w:t xml:space="preserve">[00:10]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[00:15] </w:t>
      </w:r>
      <w:r>
        <w:t>wasalli allah ala nabiyil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[00:24] </w:t>
      </w:r>
      <w:r>
        <w:t>in to days nuskhe par,</w:t>
      </w:r>
    </w:p>
    <w:p>
      <w:pPr>
        <w:jc w:val="right"/>
      </w:pPr>
      <w:r>
        <w:t>ان ٹو ڈیز نسخے پر،</w:t>
      </w:r>
    </w:p>
    <w:p>
      <w:r>
        <w:rPr>
          <w:b/>
        </w:rPr>
        <w:t xml:space="preserve">[00:29] </w:t>
      </w:r>
      <w:r>
        <w:t>der waz a very important item.</w:t>
      </w:r>
    </w:p>
    <w:p>
      <w:pPr>
        <w:jc w:val="right"/>
      </w:pPr>
      <w:r>
        <w:t>دیر واز اے ویری امپورٹنٹ آئٹم۔</w:t>
      </w:r>
    </w:p>
    <w:p>
      <w:r>
        <w:rPr>
          <w:b/>
        </w:rPr>
        <w:t xml:space="preserve">[00:34] </w:t>
      </w:r>
      <w:r>
        <w:t>i want to begin from this item.</w:t>
      </w:r>
    </w:p>
    <w:p>
      <w:pPr>
        <w:jc w:val="right"/>
      </w:pPr>
      <w:r>
        <w:t>آئی وانٹ ٹو بگن فرام دس آئٹم۔</w:t>
      </w:r>
    </w:p>
    <w:p>
      <w:r>
        <w:rPr>
          <w:b/>
        </w:rPr>
        <w:t xml:space="preserve">[00:39] </w:t>
      </w:r>
      <w:r>
        <w:t>this item</w:t>
      </w:r>
    </w:p>
    <w:p>
      <w:pPr>
        <w:jc w:val="right"/>
      </w:pPr>
      <w:r>
        <w:t>دس آئٹم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