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Politics and Nation Bulding May 19, 2013 - Maulana Wahiduddin Khan</w:t>
      </w:r>
    </w:p>
    <w:p>
      <w:r>
        <w:t>https://www.youtube.com/watch?v=xJ1ZFHF7AqU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wasalli allah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wahalil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[00:32]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may 2013</w:t>
      </w:r>
    </w:p>
    <w:p>
      <w:pPr>
        <w:jc w:val="right"/>
      </w:pPr>
      <w:r>
        <w:t>آج مئی 2013</w:t>
      </w:r>
    </w:p>
    <w:p>
      <w:r>
        <w:rPr>
          <w:b/>
        </w:rPr>
        <w:t xml:space="preserve">[00:42] </w:t>
      </w:r>
      <w:r>
        <w:t>ki 19 tareekh hai.</w:t>
      </w:r>
    </w:p>
    <w:p>
      <w:pPr>
        <w:jc w:val="right"/>
      </w:pPr>
      <w:r>
        <w:t>کی 19 تاریخ ہے۔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