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Role of Islam in History January 9, 2011 Maulana Wahiduddin Khan</w:t>
      </w:r>
    </w:p>
    <w:p>
      <w:r>
        <w:t>https://www.youtube.com/watch?v=Gaf0NnIGfAg</w:t>
      </w:r>
    </w:p>
    <w:p>
      <w:r>
        <w:rPr>
          <w:b/>
        </w:rPr>
        <w:t xml:space="preserve">[00:07]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[00:11]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[00:16]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[00:19]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[00:22]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[00:25]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[00:36] </w:t>
      </w:r>
      <w:r>
        <w:t>wo hai</w:t>
      </w:r>
    </w:p>
    <w:p>
      <w:pPr>
        <w:jc w:val="right"/>
      </w:pPr>
      <w:r>
        <w:t>وہ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