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Historical Role of Islam (Part 1) November 19, 2006 Maulana Wahiduddin Khan</w:t>
      </w:r>
    </w:p>
    <w:p>
      <w:r>
        <w:t>https://www.youtube.com/watch?v=mAO7NwVG31c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 allah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[00:30] </w:t>
      </w:r>
      <w:r>
        <w:t>wahlul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[00:33] </w:t>
      </w:r>
      <w:r>
        <w:t>yafqu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[00:40] </w:t>
      </w:r>
      <w:r>
        <w:t>aaj ka topic hai "</w:t>
      </w:r>
    </w:p>
    <w:p>
      <w:pPr>
        <w:jc w:val="right"/>
      </w:pPr>
      <w:r>
        <w:t>آج کا ٹاپک ہے 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