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in the Modern Age - Part 2 December 08, 2006</w:t>
      </w:r>
    </w:p>
    <w:p>
      <w:r>
        <w:t>https://www.youtube.com/watch?v=-5jaxttVVJk</w:t>
      </w:r>
    </w:p>
    <w:p>
      <w:r>
        <w:rPr>
          <w:b/>
        </w:rPr>
        <w:t xml:space="preserve">[00:14] </w:t>
      </w:r>
      <w:r>
        <w:t>Bismillah Al-Rehman Al-Reheem,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Alal Nabi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aaj ka zamana scientific zamana kaha jata hai, aur yeh sahih hai.</w:t>
      </w:r>
    </w:p>
    <w:p>
      <w:pPr>
        <w:jc w:val="right"/>
      </w:pPr>
      <w:r>
        <w:t>آج کا زمانہ سائنٹیفک زمانہ کہا جاتا ہے، اور یہ صحیح ہے۔</w:t>
      </w:r>
    </w:p>
    <w:p>
      <w:r>
        <w:rPr>
          <w:b/>
        </w:rPr>
        <w:t xml:space="preserve">[00:31] </w:t>
      </w:r>
      <w:r>
        <w:t>dunya traditional daur se nikal kar scientific age mein pahunchi hai.</w:t>
      </w:r>
    </w:p>
    <w:p>
      <w:pPr>
        <w:jc w:val="right"/>
      </w:pPr>
      <w:r>
        <w:t>دنیا ٹریڈیشنل دور سے نکل کر سائنٹیفک ایج میں پہنچی ہے۔</w:t>
      </w:r>
    </w:p>
    <w:p>
      <w:r>
        <w:rPr>
          <w:b/>
        </w:rPr>
        <w:t xml:space="preserve">[00:40] </w:t>
      </w:r>
      <w:r>
        <w:t>iski wajah se sari thinking</w:t>
      </w:r>
    </w:p>
    <w:p>
      <w:pPr>
        <w:jc w:val="right"/>
      </w:pPr>
      <w:r>
        <w:t>اس کی وجہ سے ساری تھنکنگ</w:t>
      </w:r>
    </w:p>
    <w:p>
      <w:r>
        <w:rPr>
          <w:b/>
        </w:rPr>
        <w:t xml:space="preserve">[00:43] </w:t>
      </w:r>
      <w:r>
        <w:t>aur sab kuch bad</w:t>
      </w:r>
    </w:p>
    <w:p>
      <w:pPr>
        <w:jc w:val="right"/>
      </w:pPr>
      <w:r>
        <w:t>اور سب کچھ بد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