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Lessons from the Islamic History (English) November 30, 2007 Maulana Wahiduddin Khan</w:t>
      </w:r>
    </w:p>
    <w:p>
      <w:r>
        <w:t>https://www.youtube.com/watch?v=e9wAxAbuwtE</w:t>
      </w:r>
    </w:p>
    <w:p>
      <w:r>
        <w:rPr>
          <w:b/>
        </w:rPr>
        <w:t xml:space="preserve">[00:12] </w:t>
      </w:r>
      <w:r>
        <w:t>Bismillah Al-Rehman Al-Reheem,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[00:15] </w:t>
      </w:r>
      <w:r>
        <w:t>Wasalli Allah Alal Nabi Al-Kareem.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[00:20]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[00:22]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[00:25] </w:t>
      </w:r>
      <w:r>
        <w:t>wah al uqdata min lisani, yafqahu qawli.</w:t>
      </w:r>
    </w:p>
    <w:p>
      <w:pPr>
        <w:jc w:val="right"/>
      </w:pPr>
      <w:r>
        <w:t>واحل العقدۃ من لسانی، یفقہ قولی۔</w:t>
      </w:r>
    </w:p>
    <w:p>
      <w:r>
        <w:rPr>
          <w:b/>
        </w:rPr>
        <w:t xml:space="preserve">[00:34] </w:t>
      </w:r>
      <w:r>
        <w:t>da theme for da present talk is "lessons</w:t>
      </w:r>
    </w:p>
    <w:p>
      <w:pPr>
        <w:jc w:val="right"/>
      </w:pPr>
      <w:r>
        <w:t>دا تھیم فار دا پریزنٹ ٹاک از "لیسنز</w:t>
      </w:r>
    </w:p>
    <w:p>
      <w:r>
        <w:rPr>
          <w:b/>
        </w:rPr>
        <w:t xml:space="preserve">[00:40] </w:t>
      </w:r>
      <w:r>
        <w:t>from da Islamic h</w:t>
      </w:r>
    </w:p>
    <w:p>
      <w:pPr>
        <w:jc w:val="right"/>
      </w:pPr>
      <w:r>
        <w:t>فرام دا اسلامک 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