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Importance of Humble Beginning</w:t>
      </w:r>
    </w:p>
    <w:p>
      <w:r>
        <w:t>https://www.youtube.com/watch?v=MWgvWo_2BxE</w:t>
      </w:r>
    </w:p>
    <w:p>
      <w:r>
        <w:rPr>
          <w:b/>
        </w:rPr>
        <w:t xml:space="preserve">[00:21]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wasalli 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[00:30]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[00:34]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[00:37] </w:t>
      </w:r>
      <w:r>
        <w:t>wahlil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[00:41] </w:t>
      </w:r>
      <w:r>
        <w:t>yafqa qawli. aaj ka</w:t>
      </w:r>
    </w:p>
    <w:p>
      <w:pPr>
        <w:jc w:val="right"/>
      </w:pPr>
      <w:r>
        <w:t>یفقہ قولی۔ آج کا</w:t>
      </w:r>
    </w:p>
    <w:p>
      <w:r>
        <w:rPr>
          <w:b/>
        </w:rPr>
        <w:t xml:space="preserve">[00:46] </w:t>
      </w:r>
      <w:r>
        <w:t>jo topic hai</w:t>
      </w:r>
    </w:p>
    <w:p>
      <w:pPr>
        <w:jc w:val="right"/>
      </w:pPr>
      <w:r>
        <w:t>جو ٹاپک ہے</w:t>
      </w:r>
    </w:p>
    <w:p>
      <w:r>
        <w:rPr>
          <w:b/>
        </w:rPr>
        <w:t xml:space="preserve">[00:49] </w:t>
      </w:r>
      <w:r>
        <w:t>woh yeh hai</w:t>
      </w:r>
    </w:p>
    <w:p>
      <w:pPr>
        <w:jc w:val="right"/>
      </w:pPr>
      <w:r>
        <w:t>وہ یہ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