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of Sincerity 13 May 2014 Maulana Wahiduddin Khan</w:t>
      </w:r>
    </w:p>
    <w:p>
      <w:r>
        <w:t>https://www.youtube.com/watch?v=iVYi9B5w8xY</w:t>
      </w:r>
    </w:p>
    <w:p>
      <w:r>
        <w:rPr>
          <w:b/>
        </w:rPr>
        <w:t xml:space="preserve">[00:14]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terah mayi do hazar choda.</w:t>
      </w:r>
    </w:p>
    <w:p>
      <w:pPr>
        <w:jc w:val="right"/>
      </w:pPr>
      <w:r>
        <w:t>تیرہ مئی دو ہزار چودہ۔</w:t>
      </w:r>
    </w:p>
    <w:p>
      <w:r>
        <w:rPr>
          <w:b/>
        </w:rPr>
        <w:t xml:space="preserve">[00:28] </w:t>
      </w:r>
      <w:r>
        <w:t>allah taala ne yeh duniya ko is tarah banaya hai</w:t>
      </w:r>
    </w:p>
    <w:p>
      <w:pPr>
        <w:jc w:val="right"/>
      </w:pPr>
      <w:r>
        <w:t>اللہ تعالیٰ نے یہ دنیا کو اس طرح بنایا ہے</w:t>
      </w:r>
    </w:p>
    <w:p>
      <w:r>
        <w:rPr>
          <w:b/>
        </w:rPr>
        <w:t xml:space="preserve">[00:33] </w:t>
      </w:r>
      <w:r>
        <w:t>ke yahan tamam haqiqaten ghaib mein hain.</w:t>
      </w:r>
    </w:p>
    <w:p>
      <w:pPr>
        <w:jc w:val="right"/>
      </w:pPr>
      <w:r>
        <w:t>کہ یہاں تمام حقیقتیں غیب میں ہیں۔</w:t>
      </w:r>
    </w:p>
    <w:p>
      <w:r>
        <w:rPr>
          <w:b/>
        </w:rPr>
        <w:t xml:space="preserve">[00:41] </w:t>
      </w:r>
      <w:r>
        <w:t>yani allah ka wajood,</w:t>
      </w:r>
    </w:p>
    <w:p>
      <w:pPr>
        <w:jc w:val="right"/>
      </w:pPr>
      <w:r>
        <w:t>یعنی اللہ کا وجود،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