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Divine Ideology of Life I 11 July 2010 - Maulana Wahiduddin Khan</w:t>
      </w:r>
    </w:p>
    <w:p>
      <w:r>
        <w:t>https://www.youtube.com/watch?v=anr2ZlYROBY</w:t>
      </w:r>
    </w:p>
    <w:p>
      <w:r>
        <w:rPr>
          <w:b/>
        </w:rPr>
        <w:t xml:space="preserve">[00:13] </w:t>
      </w:r>
      <w:r>
        <w:t>waisar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[00:16] </w:t>
      </w:r>
      <w:r>
        <w:t>wahal al-uqdah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[00:19]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[00:25] </w:t>
      </w:r>
      <w:r>
        <w:t>aaj ka topic hai:</w:t>
      </w:r>
    </w:p>
    <w:p>
      <w:pPr>
        <w:jc w:val="right"/>
      </w:pPr>
      <w:r>
        <w:t>آج کا ٹاپک ہے:</w:t>
      </w:r>
    </w:p>
    <w:p>
      <w:r>
        <w:rPr>
          <w:b/>
        </w:rPr>
        <w:t xml:space="preserve">[00:29] </w:t>
      </w:r>
      <w:r>
        <w:t>rabani ideology of life,</w:t>
      </w:r>
    </w:p>
    <w:p>
      <w:pPr>
        <w:jc w:val="right"/>
      </w:pPr>
      <w:r>
        <w:t>ربانی آئیڈیالوجی آف لائف،</w:t>
      </w:r>
    </w:p>
    <w:p>
      <w:r>
        <w:rPr>
          <w:b/>
        </w:rPr>
        <w:t xml:space="preserve">[00:36] </w:t>
      </w:r>
      <w:r>
        <w:t>yaani Khudaai nazariya-e-hayat.</w:t>
      </w:r>
    </w:p>
    <w:p>
      <w:pPr>
        <w:jc w:val="right"/>
      </w:pPr>
      <w:r>
        <w:t>یعنی خدائی نظریۂ حیات۔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