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Freedom of Expression in Islam April 1, 2007 - Maulana Wahiduddin Khan</w:t>
      </w:r>
    </w:p>
    <w:p>
      <w:r>
        <w:t>https://www.youtube.com/watch?v=aDi1VUQ5hF4</w:t>
      </w:r>
    </w:p>
    <w:p>
      <w:r>
        <w:rPr>
          <w:b/>
        </w:rPr>
        <w:t xml:space="preserve">[00:12] </w:t>
      </w:r>
      <w:r>
        <w:t>qalul uqdta min lisani</w:t>
      </w:r>
    </w:p>
    <w:p>
      <w:pPr>
        <w:jc w:val="right"/>
      </w:pPr>
      <w:r>
        <w:t>قَلُوا الْعُقْدَةَ مِنْ لِسَانِي</w:t>
      </w:r>
    </w:p>
    <w:p>
      <w:r>
        <w:rPr>
          <w:b/>
        </w:rPr>
        <w:t xml:space="preserve">[00:15] </w:t>
      </w:r>
      <w:r>
        <w:t>yafqahu qawli.</w:t>
      </w:r>
    </w:p>
    <w:p>
      <w:pPr>
        <w:jc w:val="right"/>
      </w:pPr>
      <w:r>
        <w:t>يَفْقَهُوا قَولِي.</w:t>
      </w:r>
    </w:p>
    <w:p>
      <w:r>
        <w:rPr>
          <w:b/>
        </w:rPr>
        <w:t xml:space="preserve">[00:21] </w:t>
      </w:r>
      <w:r>
        <w:t>aaj mujhe prophet of islam ko le kar kuch bolna tha, kyunke aaj aap jante hain ke lunar</w:t>
      </w:r>
    </w:p>
    <w:p>
      <w:pPr>
        <w:jc w:val="right"/>
      </w:pPr>
      <w:r>
        <w:t>آج مجھے پرافٹ آف اسلام کو لے کر کچھ بولنا تھا، کیونکہ آج آپ جانتے ہیں کہ لونر</w:t>
      </w:r>
    </w:p>
    <w:p>
      <w:r>
        <w:rPr>
          <w:b/>
        </w:rPr>
        <w:t xml:space="preserve">[00:35] </w:t>
      </w:r>
      <w:r>
        <w:t>calendar ki Rabi ul Awwal ki 12 tareekh hai,</w:t>
      </w:r>
    </w:p>
    <w:p>
      <w:pPr>
        <w:jc w:val="right"/>
      </w:pPr>
      <w:r>
        <w:t>کیلنڈر کی ربیع الاول کی 12 تاریخ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